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2DD1B" w14:textId="64CDB232" w:rsidR="00765897" w:rsidRPr="00382BFE" w:rsidRDefault="00765897" w:rsidP="00B26339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bookmarkStart w:id="1" w:name="_GoBack"/>
      <w:bookmarkEnd w:id="1"/>
      <w:r w:rsidRPr="00CA47E8">
        <w:rPr>
          <w:rFonts w:eastAsia="SimSun"/>
          <w:b/>
          <w:sz w:val="24"/>
          <w:szCs w:val="24"/>
        </w:rPr>
        <w:t>3GPP TSG-RAN WG4 Meeting #9</w:t>
      </w:r>
      <w:r w:rsidR="00DA5C76" w:rsidRPr="00CA47E8">
        <w:rPr>
          <w:rFonts w:eastAsia="SimSun"/>
          <w:b/>
          <w:sz w:val="24"/>
          <w:szCs w:val="24"/>
        </w:rPr>
        <w:t>4-e</w:t>
      </w:r>
      <w:r w:rsidRPr="00CA47E8">
        <w:rPr>
          <w:rFonts w:eastAsia="SimSun"/>
          <w:sz w:val="24"/>
          <w:szCs w:val="24"/>
          <w:lang w:val="de-DE"/>
        </w:rPr>
        <w:tab/>
      </w:r>
      <w:r w:rsidR="00742E29" w:rsidRPr="00382BFE">
        <w:rPr>
          <w:rFonts w:eastAsia="SimSun"/>
          <w:b/>
          <w:sz w:val="24"/>
          <w:szCs w:val="24"/>
        </w:rPr>
        <w:t>R4-</w:t>
      </w:r>
      <w:r w:rsidR="00DA5C76" w:rsidRPr="00382BFE">
        <w:rPr>
          <w:rFonts w:eastAsia="SimSun"/>
          <w:b/>
          <w:sz w:val="24"/>
          <w:szCs w:val="24"/>
        </w:rPr>
        <w:t>200</w:t>
      </w:r>
      <w:r w:rsidR="00825AF6" w:rsidRPr="00382BFE">
        <w:rPr>
          <w:rFonts w:eastAsia="SimSun"/>
          <w:b/>
          <w:sz w:val="24"/>
          <w:szCs w:val="24"/>
        </w:rPr>
        <w:t>0950</w:t>
      </w:r>
    </w:p>
    <w:p w14:paraId="2A705768" w14:textId="2D91FD6B" w:rsidR="00334170" w:rsidRPr="00CA47E8" w:rsidRDefault="00DA5C76" w:rsidP="00334170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CA47E8">
        <w:rPr>
          <w:rFonts w:eastAsia="SimSun"/>
          <w:b/>
          <w:sz w:val="24"/>
          <w:szCs w:val="24"/>
          <w:lang w:eastAsia="zh-CN"/>
        </w:rPr>
        <w:t>Electronic Meeting, 24 Feb. – 6 Mar., 2020</w:t>
      </w:r>
    </w:p>
    <w:p w14:paraId="0E5AB96A" w14:textId="77777777" w:rsidR="00B26339" w:rsidRPr="00CA47E8" w:rsidRDefault="00B26339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2346DDCC" w:rsidR="00214859" w:rsidRPr="00655D14" w:rsidRDefault="00214859" w:rsidP="00DA5C76">
      <w:pPr>
        <w:jc w:val="both"/>
        <w:rPr>
          <w:color w:val="000000" w:themeColor="text1"/>
          <w:sz w:val="24"/>
          <w:lang w:val="en-US" w:eastAsia="ja-JP"/>
        </w:rPr>
      </w:pPr>
      <w:r w:rsidRPr="00CA47E8">
        <w:rPr>
          <w:b/>
          <w:color w:val="000000" w:themeColor="text1"/>
          <w:sz w:val="24"/>
          <w:lang w:val="en-US"/>
        </w:rPr>
        <w:t>Agenda item:</w:t>
      </w:r>
      <w:r w:rsidR="00DA5C76" w:rsidRPr="00CA47E8">
        <w:rPr>
          <w:color w:val="000000" w:themeColor="text1"/>
          <w:sz w:val="24"/>
          <w:lang w:val="en-US"/>
        </w:rPr>
        <w:tab/>
      </w:r>
      <w:r w:rsidR="00DA5C76" w:rsidRPr="00CA47E8">
        <w:rPr>
          <w:color w:val="000000" w:themeColor="text1"/>
          <w:sz w:val="24"/>
          <w:lang w:val="en-US"/>
        </w:rPr>
        <w:tab/>
      </w:r>
      <w:r w:rsidR="00382BFE">
        <w:rPr>
          <w:color w:val="000000" w:themeColor="text1"/>
          <w:sz w:val="24"/>
          <w:lang w:val="en-US"/>
        </w:rPr>
        <w:tab/>
      </w:r>
      <w:r w:rsidR="005C462D" w:rsidRPr="00CA47E8">
        <w:rPr>
          <w:color w:val="000000" w:themeColor="text1"/>
          <w:sz w:val="24"/>
          <w:lang w:val="en-US"/>
        </w:rPr>
        <w:t>8.17.2.1.3</w:t>
      </w:r>
    </w:p>
    <w:p w14:paraId="56BBBA72" w14:textId="5D9DE952" w:rsidR="0081689A" w:rsidRPr="00CA47E8" w:rsidRDefault="00DA5C76" w:rsidP="00DA5C76">
      <w:pPr>
        <w:ind w:left="1136" w:hanging="1136"/>
        <w:rPr>
          <w:color w:val="000000" w:themeColor="text1"/>
          <w:sz w:val="24"/>
          <w:lang w:val="en-US"/>
        </w:rPr>
      </w:pPr>
      <w:r w:rsidRPr="00CA47E8">
        <w:rPr>
          <w:b/>
          <w:color w:val="000000" w:themeColor="text1"/>
          <w:sz w:val="24"/>
          <w:lang w:val="en-US"/>
        </w:rPr>
        <w:t>Source:</w:t>
      </w:r>
      <w:r w:rsidRPr="00CA47E8">
        <w:rPr>
          <w:b/>
          <w:color w:val="000000" w:themeColor="text1"/>
          <w:sz w:val="24"/>
          <w:lang w:val="en-US"/>
        </w:rPr>
        <w:tab/>
      </w:r>
      <w:r w:rsidRPr="00CA47E8">
        <w:rPr>
          <w:b/>
          <w:color w:val="000000" w:themeColor="text1"/>
          <w:sz w:val="24"/>
          <w:lang w:val="en-US"/>
        </w:rPr>
        <w:tab/>
      </w:r>
      <w:r w:rsidRPr="00CA47E8">
        <w:rPr>
          <w:b/>
          <w:color w:val="000000" w:themeColor="text1"/>
          <w:sz w:val="24"/>
          <w:lang w:val="en-US"/>
        </w:rPr>
        <w:tab/>
      </w:r>
      <w:r w:rsidRPr="00CA47E8">
        <w:rPr>
          <w:b/>
          <w:color w:val="000000" w:themeColor="text1"/>
          <w:sz w:val="24"/>
          <w:lang w:val="en-US"/>
        </w:rPr>
        <w:tab/>
      </w:r>
      <w:r w:rsidR="0081689A" w:rsidRPr="00CA47E8">
        <w:rPr>
          <w:color w:val="000000" w:themeColor="text1"/>
          <w:sz w:val="24"/>
          <w:lang w:val="en-US" w:eastAsia="ja-JP"/>
        </w:rPr>
        <w:t>NTT DOCOMO, INC.</w:t>
      </w:r>
    </w:p>
    <w:p w14:paraId="7AEC78C8" w14:textId="63564092" w:rsidR="00FA6851" w:rsidRPr="00CA47E8" w:rsidRDefault="0081689A" w:rsidP="00DA5C76">
      <w:pPr>
        <w:tabs>
          <w:tab w:val="left" w:pos="1620"/>
        </w:tabs>
        <w:ind w:left="1980" w:hanging="1980"/>
        <w:jc w:val="both"/>
        <w:rPr>
          <w:color w:val="000000" w:themeColor="text1"/>
          <w:sz w:val="24"/>
          <w:lang w:val="en-US" w:eastAsia="ja-JP"/>
        </w:rPr>
      </w:pPr>
      <w:r w:rsidRPr="00CA47E8">
        <w:rPr>
          <w:b/>
          <w:color w:val="000000" w:themeColor="text1"/>
          <w:sz w:val="24"/>
          <w:lang w:val="en-US"/>
        </w:rPr>
        <w:t>Title:</w:t>
      </w:r>
      <w:r w:rsidR="00DA5C76" w:rsidRPr="00CA47E8">
        <w:rPr>
          <w:color w:val="000000" w:themeColor="text1"/>
          <w:sz w:val="24"/>
          <w:lang w:val="en-US"/>
        </w:rPr>
        <w:tab/>
      </w:r>
      <w:r w:rsidR="00DA5C76" w:rsidRPr="00CA47E8">
        <w:rPr>
          <w:color w:val="000000" w:themeColor="text1"/>
          <w:sz w:val="24"/>
          <w:lang w:val="en-US"/>
        </w:rPr>
        <w:tab/>
      </w:r>
      <w:r w:rsidR="005C462D" w:rsidRPr="00CA47E8">
        <w:rPr>
          <w:color w:val="000000" w:themeColor="text1"/>
          <w:sz w:val="24"/>
          <w:lang w:val="en-US"/>
        </w:rPr>
        <w:t>Views on HST single tap for NR</w:t>
      </w:r>
      <w:r w:rsidR="00D241B8" w:rsidRPr="00CA47E8">
        <w:rPr>
          <w:color w:val="000000" w:themeColor="text1"/>
          <w:sz w:val="24"/>
          <w:lang w:val="en-US" w:eastAsia="ja-JP"/>
        </w:rPr>
        <w:t xml:space="preserve"> </w:t>
      </w:r>
    </w:p>
    <w:p w14:paraId="5CE29AE6" w14:textId="1613A6AA" w:rsidR="0081689A" w:rsidRPr="00CA47E8" w:rsidRDefault="0081689A" w:rsidP="00DA5C76">
      <w:pPr>
        <w:ind w:left="1980" w:hanging="1980"/>
        <w:jc w:val="both"/>
        <w:rPr>
          <w:color w:val="000000" w:themeColor="text1"/>
          <w:lang w:eastAsia="ja-JP"/>
        </w:rPr>
      </w:pPr>
      <w:r w:rsidRPr="00CA47E8">
        <w:rPr>
          <w:b/>
          <w:color w:val="000000" w:themeColor="text1"/>
          <w:sz w:val="24"/>
          <w:lang w:val="en-US"/>
        </w:rPr>
        <w:t>Document for:</w:t>
      </w:r>
      <w:r w:rsidR="00DA5C76" w:rsidRPr="00CA47E8">
        <w:rPr>
          <w:color w:val="000000" w:themeColor="text1"/>
          <w:sz w:val="24"/>
          <w:lang w:val="en-US"/>
        </w:rPr>
        <w:tab/>
      </w:r>
      <w:r w:rsidR="005C462D" w:rsidRPr="00CA47E8">
        <w:rPr>
          <w:color w:val="000000" w:themeColor="text1"/>
          <w:sz w:val="24"/>
          <w:lang w:val="en-US" w:eastAsia="ja-JP"/>
        </w:rPr>
        <w:t>Discussion</w:t>
      </w:r>
    </w:p>
    <w:p w14:paraId="7C5D4856" w14:textId="77777777" w:rsidR="00906173" w:rsidRPr="00CA47E8" w:rsidRDefault="009C628D" w:rsidP="0094000B">
      <w:pPr>
        <w:pStyle w:val="1"/>
        <w:rPr>
          <w:rFonts w:ascii="Times New Roman" w:hAnsi="Times New Roman"/>
          <w:color w:val="000000" w:themeColor="text1"/>
        </w:rPr>
      </w:pPr>
      <w:r w:rsidRPr="00CA47E8">
        <w:rPr>
          <w:rFonts w:ascii="Times New Roman" w:hAnsi="Times New Roman"/>
          <w:color w:val="000000" w:themeColor="text1"/>
          <w:lang w:eastAsia="ja-JP"/>
        </w:rPr>
        <w:t xml:space="preserve">1. </w:t>
      </w:r>
      <w:r w:rsidR="00906173" w:rsidRPr="00CA47E8">
        <w:rPr>
          <w:rFonts w:ascii="Times New Roman" w:hAnsi="Times New Roman"/>
          <w:color w:val="000000" w:themeColor="text1"/>
        </w:rPr>
        <w:t>Introduction</w:t>
      </w:r>
    </w:p>
    <w:p w14:paraId="7CD52833" w14:textId="09B80D8D" w:rsidR="00AA30CF" w:rsidRPr="00CA47E8" w:rsidRDefault="00AA30CF" w:rsidP="00AA30CF">
      <w:pPr>
        <w:jc w:val="both"/>
        <w:rPr>
          <w:lang w:eastAsia="ja-JP"/>
        </w:rPr>
      </w:pPr>
      <w:r w:rsidRPr="00CA47E8">
        <w:rPr>
          <w:color w:val="000000" w:themeColor="text1"/>
          <w:lang w:eastAsia="ja-JP"/>
        </w:rPr>
        <w:t>At the previous meeting,</w:t>
      </w:r>
      <w:r w:rsidRPr="00CA47E8">
        <w:t xml:space="preserve"> we discussed </w:t>
      </w:r>
      <w:r w:rsidRPr="00CA47E8">
        <w:rPr>
          <w:lang w:eastAsia="ja-JP"/>
        </w:rPr>
        <w:t>UE</w:t>
      </w:r>
      <w:r w:rsidRPr="00CA47E8">
        <w:t xml:space="preserve"> demodulation </w:t>
      </w:r>
      <w:r w:rsidR="0091614E">
        <w:t>requirements for</w:t>
      </w:r>
      <w:r w:rsidRPr="00CA47E8">
        <w:t xml:space="preserve"> Rel.16 NR HST test and agreed a WF [1]. </w:t>
      </w:r>
      <w:r w:rsidRPr="00CA47E8">
        <w:rPr>
          <w:lang w:eastAsia="ja-JP"/>
        </w:rPr>
        <w:t xml:space="preserve">This contribution </w:t>
      </w:r>
      <w:r w:rsidRPr="00CA47E8">
        <w:rPr>
          <w:lang w:eastAsia="zh-CN"/>
        </w:rPr>
        <w:t>presents our views on HST single tap for NR</w:t>
      </w:r>
      <w:r w:rsidRPr="00CA47E8">
        <w:rPr>
          <w:lang w:eastAsia="ja-JP"/>
        </w:rPr>
        <w:t xml:space="preserve"> downlink</w:t>
      </w:r>
      <w:r w:rsidRPr="00CA47E8">
        <w:rPr>
          <w:lang w:eastAsia="zh-CN"/>
        </w:rPr>
        <w:t>.</w:t>
      </w:r>
    </w:p>
    <w:p w14:paraId="055254F6" w14:textId="430C4145" w:rsidR="00556E1D" w:rsidRPr="00CA47E8" w:rsidRDefault="00556E1D">
      <w:pPr>
        <w:pStyle w:val="1"/>
        <w:rPr>
          <w:rFonts w:ascii="Times New Roman" w:hAnsi="Times New Roman"/>
          <w:color w:val="000000" w:themeColor="text1"/>
        </w:rPr>
      </w:pPr>
      <w:r w:rsidRPr="00CA47E8">
        <w:rPr>
          <w:rFonts w:ascii="Times New Roman" w:hAnsi="Times New Roman"/>
          <w:color w:val="000000" w:themeColor="text1"/>
          <w:lang w:eastAsia="ja-JP"/>
        </w:rPr>
        <w:t xml:space="preserve">2. </w:t>
      </w:r>
      <w:r w:rsidR="00CA47E8" w:rsidRPr="00CA47E8">
        <w:rPr>
          <w:rFonts w:ascii="Times New Roman" w:hAnsi="Times New Roman"/>
          <w:color w:val="000000" w:themeColor="text1"/>
          <w:lang w:eastAsia="ja-JP"/>
        </w:rPr>
        <w:t>Discussion</w:t>
      </w:r>
    </w:p>
    <w:p w14:paraId="73BE15B8" w14:textId="657AC483" w:rsidR="00511234" w:rsidRDefault="00AA622B" w:rsidP="00985297">
      <w:pPr>
        <w:pStyle w:val="2"/>
        <w:rPr>
          <w:rFonts w:ascii="Times New Roman" w:hAnsi="Times New Roman"/>
          <w:sz w:val="32"/>
          <w:lang w:eastAsia="ja-JP"/>
        </w:rPr>
      </w:pPr>
      <w:r w:rsidRPr="00CA47E8">
        <w:rPr>
          <w:rFonts w:ascii="Times New Roman" w:hAnsi="Times New Roman"/>
          <w:lang w:eastAsia="ja-JP"/>
        </w:rPr>
        <w:t xml:space="preserve">2.1. </w:t>
      </w:r>
      <w:r w:rsidR="00CA47E8" w:rsidRPr="00CA47E8">
        <w:rPr>
          <w:rFonts w:ascii="Times New Roman" w:eastAsiaTheme="minorEastAsia" w:hAnsi="Times New Roman"/>
          <w:sz w:val="32"/>
          <w:lang w:eastAsia="ja-JP"/>
        </w:rPr>
        <w:t xml:space="preserve">Target maximum Doppler </w:t>
      </w:r>
      <w:r w:rsidR="00CA47E8" w:rsidRPr="00CA47E8">
        <w:rPr>
          <w:rFonts w:ascii="Times New Roman" w:hAnsi="Times New Roman"/>
          <w:sz w:val="32"/>
          <w:lang w:eastAsia="ja-JP"/>
        </w:rPr>
        <w:t>frequency</w:t>
      </w:r>
    </w:p>
    <w:p w14:paraId="588DEF3B" w14:textId="74048711" w:rsidR="00985297" w:rsidRPr="00851136" w:rsidRDefault="00985297" w:rsidP="00985297">
      <w:pPr>
        <w:jc w:val="both"/>
        <w:rPr>
          <w:rFonts w:eastAsia="DengXian"/>
          <w:lang w:eastAsia="zh-CN"/>
        </w:rPr>
      </w:pPr>
      <w:r w:rsidRPr="00F33D55">
        <w:rPr>
          <w:lang w:eastAsia="zh-CN"/>
        </w:rPr>
        <w:t xml:space="preserve">In the last RAN4 meeting, we agreed </w:t>
      </w:r>
      <w:r w:rsidR="00825AF6">
        <w:rPr>
          <w:lang w:eastAsia="zh-CN"/>
        </w:rPr>
        <w:t>two</w:t>
      </w:r>
      <w:r w:rsidRPr="00F33D55">
        <w:rPr>
          <w:lang w:eastAsia="zh-CN"/>
        </w:rPr>
        <w:t xml:space="preserve"> options </w:t>
      </w:r>
      <w:r w:rsidR="00825AF6">
        <w:rPr>
          <w:lang w:eastAsia="zh-CN"/>
        </w:rPr>
        <w:t>on</w:t>
      </w:r>
      <w:r w:rsidRPr="00F33D55">
        <w:rPr>
          <w:lang w:eastAsia="zh-CN"/>
        </w:rPr>
        <w:t xml:space="preserve"> maximum Doppler shift values as follows.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85297" w:rsidRPr="00F33D55" w14:paraId="5AEFE1F1" w14:textId="77777777" w:rsidTr="000B005C">
        <w:tc>
          <w:tcPr>
            <w:tcW w:w="9631" w:type="dxa"/>
          </w:tcPr>
          <w:p w14:paraId="1958721C" w14:textId="77777777" w:rsidR="00903949" w:rsidRPr="00985297" w:rsidRDefault="006D3DDB" w:rsidP="00985297">
            <w:pPr>
              <w:numPr>
                <w:ilvl w:val="0"/>
                <w:numId w:val="28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985297">
              <w:rPr>
                <w:lang w:eastAsia="zh-CN"/>
              </w:rPr>
              <w:t>Maximum Doppler frequency</w:t>
            </w:r>
          </w:p>
          <w:p w14:paraId="711E5770" w14:textId="77777777" w:rsidR="00903949" w:rsidRPr="00985297" w:rsidRDefault="006D3DDB" w:rsidP="00985297">
            <w:pPr>
              <w:numPr>
                <w:ilvl w:val="1"/>
                <w:numId w:val="28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985297">
              <w:rPr>
                <w:lang w:val="en-US" w:eastAsia="zh-CN"/>
              </w:rPr>
              <w:t>For 15KHz SCS, 500km/h</w:t>
            </w:r>
          </w:p>
          <w:p w14:paraId="340D5787" w14:textId="77777777" w:rsidR="00903949" w:rsidRPr="00985297" w:rsidRDefault="006D3DDB" w:rsidP="00985297">
            <w:pPr>
              <w:numPr>
                <w:ilvl w:val="2"/>
                <w:numId w:val="30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985297">
              <w:rPr>
                <w:lang w:val="en-US" w:eastAsia="zh-CN"/>
              </w:rPr>
              <w:t xml:space="preserve">Option 1: 1250Hz </w:t>
            </w:r>
          </w:p>
          <w:p w14:paraId="3F91E44B" w14:textId="21716D7C" w:rsidR="00985297" w:rsidRPr="00985297" w:rsidRDefault="006D3DDB" w:rsidP="00985297">
            <w:pPr>
              <w:numPr>
                <w:ilvl w:val="2"/>
                <w:numId w:val="30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985297">
              <w:rPr>
                <w:lang w:val="en-US" w:eastAsia="zh-CN"/>
              </w:rPr>
              <w:t>Option 2: 875Hz</w:t>
            </w:r>
          </w:p>
        </w:tc>
      </w:tr>
    </w:tbl>
    <w:p w14:paraId="7FF49045" w14:textId="77777777" w:rsidR="00B75EA0" w:rsidRDefault="00B75EA0" w:rsidP="00B75EA0">
      <w:pPr>
        <w:jc w:val="both"/>
        <w:rPr>
          <w:lang w:eastAsia="zh-CN"/>
        </w:rPr>
      </w:pPr>
    </w:p>
    <w:p w14:paraId="36611DFB" w14:textId="16381118" w:rsidR="00B75EA0" w:rsidRPr="00F33D55" w:rsidRDefault="00B75EA0" w:rsidP="00B75EA0">
      <w:pPr>
        <w:jc w:val="both"/>
        <w:rPr>
          <w:lang w:val="en-US" w:eastAsia="zh-CN"/>
        </w:rPr>
      </w:pPr>
      <w:r w:rsidRPr="00F33D55">
        <w:rPr>
          <w:lang w:eastAsia="zh-CN"/>
        </w:rPr>
        <w:t>Theoretically</w:t>
      </w:r>
      <w:r w:rsidRPr="00F33D55">
        <w:rPr>
          <w:lang w:val="en-US" w:eastAsia="zh-CN"/>
        </w:rPr>
        <w:t>, maximum Doppler shift that can be compensated at receiver side can be presented as</w:t>
      </w:r>
    </w:p>
    <w:p w14:paraId="46C7EFEA" w14:textId="77777777" w:rsidR="00B75EA0" w:rsidRPr="00F33D55" w:rsidRDefault="008A68DD" w:rsidP="00B75EA0">
      <w:pPr>
        <w:jc w:val="both"/>
        <w:rPr>
          <w:lang w:val="en-US"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d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fPr>
            <m:num>
              <m:r>
                <w:rPr>
                  <w:rFonts w:ascii="Cambria Math" w:hAnsi="Cambria Math"/>
                  <w:lang w:val="en-US" w:eastAsia="zh-CN"/>
                </w:rPr>
                <m:t>1</m:t>
              </m:r>
            </m:num>
            <m:den>
              <m:r>
                <w:rPr>
                  <w:rFonts w:ascii="Cambria Math" w:hAnsi="Cambria Math"/>
                  <w:lang w:val="en-US" w:eastAsia="zh-CN"/>
                </w:rPr>
                <m:t>2∆t</m:t>
              </m:r>
            </m:den>
          </m:f>
          <m:r>
            <w:rPr>
              <w:rFonts w:ascii="Cambria Math" w:hAnsi="Cambria Math"/>
              <w:lang w:val="en-US" w:eastAsia="zh-CN"/>
            </w:rPr>
            <m:t xml:space="preserve"> ,</m:t>
          </m:r>
        </m:oMath>
      </m:oMathPara>
    </w:p>
    <w:p w14:paraId="1465A271" w14:textId="1A9F2A15" w:rsidR="00EC633A" w:rsidRPr="00EC633A" w:rsidRDefault="001B605E" w:rsidP="00B75EA0">
      <w:pPr>
        <w:rPr>
          <w:lang w:val="en-US" w:eastAsia="ja-JP" w:bidi="hi-IN"/>
        </w:rPr>
      </w:pPr>
      <w:r w:rsidRPr="00C23FB0">
        <w:rPr>
          <w:lang w:val="en-US" w:eastAsia="zh-CN"/>
        </w:rPr>
        <w:t xml:space="preserve">where </w:t>
      </w:r>
      <w:r w:rsidRPr="005D0D08">
        <w:rPr>
          <w:i/>
          <w:lang w:val="en-US" w:eastAsia="zh-CN"/>
        </w:rPr>
        <w:t>∆t</w:t>
      </w:r>
      <w:r w:rsidRPr="00C23FB0">
        <w:rPr>
          <w:lang w:val="en-US" w:eastAsia="zh-CN"/>
        </w:rPr>
        <w:t xml:space="preserve"> is the minimum time interval between two RS symbols that is used for frequency tracking. From this equation, TRS design with 4 symbol separation </w:t>
      </w:r>
      <w:r>
        <w:rPr>
          <w:lang w:val="en-US" w:eastAsia="zh-CN"/>
        </w:rPr>
        <w:t xml:space="preserve">can </w:t>
      </w:r>
      <w:r w:rsidRPr="00C23FB0">
        <w:rPr>
          <w:lang w:val="en-US" w:eastAsia="zh-CN"/>
        </w:rPr>
        <w:t>compensate maximum Doppler shift up to 3500 Hz for 30 kHz SCS and 1750 Hz for 15 kHz SCS.</w:t>
      </w:r>
      <w:r>
        <w:rPr>
          <w:lang w:val="en-US" w:eastAsia="zh-CN"/>
        </w:rPr>
        <w:t xml:space="preserve"> </w:t>
      </w:r>
      <w:r w:rsidR="00EC633A">
        <w:rPr>
          <w:lang w:val="en-US" w:eastAsia="ja-JP" w:bidi="hi-IN"/>
        </w:rPr>
        <w:t xml:space="preserve">It means that 1250 Hz Maximum Doppler frequency can be </w:t>
      </w:r>
      <w:r w:rsidR="00EC633A" w:rsidRPr="00EC633A">
        <w:rPr>
          <w:lang w:val="en-US" w:eastAsia="ja-JP" w:bidi="hi-IN"/>
        </w:rPr>
        <w:t>compensated</w:t>
      </w:r>
      <w:r w:rsidR="00EC633A">
        <w:rPr>
          <w:lang w:val="en-US" w:eastAsia="ja-JP" w:bidi="hi-IN"/>
        </w:rPr>
        <w:t xml:space="preserve">. </w:t>
      </w:r>
    </w:p>
    <w:p w14:paraId="424998F9" w14:textId="699F6B04" w:rsidR="00EC633A" w:rsidRDefault="00EC633A" w:rsidP="00382BFE">
      <w:pPr>
        <w:spacing w:after="0"/>
        <w:rPr>
          <w:b/>
          <w:color w:val="333333"/>
        </w:rPr>
      </w:pPr>
      <w:r w:rsidRPr="00EC633A">
        <w:rPr>
          <w:rFonts w:hint="eastAsia"/>
          <w:b/>
          <w:lang w:eastAsia="ja-JP"/>
        </w:rPr>
        <w:t xml:space="preserve">Proposal 1: </w:t>
      </w:r>
      <w:r w:rsidRPr="00585B17">
        <w:rPr>
          <w:b/>
          <w:color w:val="333333"/>
        </w:rPr>
        <w:t xml:space="preserve">Target </w:t>
      </w:r>
      <w:r>
        <w:rPr>
          <w:b/>
          <w:color w:val="333333"/>
        </w:rPr>
        <w:t>Doppler frequency in the Single-tap</w:t>
      </w:r>
      <w:r w:rsidRPr="00585B17">
        <w:rPr>
          <w:b/>
          <w:color w:val="333333"/>
        </w:rPr>
        <w:t xml:space="preserve"> test as follows</w:t>
      </w:r>
      <w:r>
        <w:rPr>
          <w:b/>
          <w:color w:val="333333"/>
        </w:rPr>
        <w:t>.</w:t>
      </w:r>
    </w:p>
    <w:p w14:paraId="174E630E" w14:textId="77777777" w:rsidR="00EC633A" w:rsidRPr="00EC633A" w:rsidRDefault="00EC633A" w:rsidP="00EC633A">
      <w:pPr>
        <w:numPr>
          <w:ilvl w:val="0"/>
          <w:numId w:val="28"/>
        </w:numPr>
        <w:spacing w:beforeLines="50" w:before="120" w:after="0"/>
        <w:jc w:val="both"/>
        <w:rPr>
          <w:b/>
          <w:lang w:val="en-US" w:eastAsia="zh-CN"/>
        </w:rPr>
      </w:pPr>
      <w:r w:rsidRPr="00EC633A">
        <w:rPr>
          <w:b/>
          <w:lang w:eastAsia="zh-CN"/>
        </w:rPr>
        <w:t>Maximum Doppler frequency</w:t>
      </w:r>
    </w:p>
    <w:p w14:paraId="353AC12A" w14:textId="77777777" w:rsidR="00EC633A" w:rsidRPr="00EC633A" w:rsidRDefault="00EC633A" w:rsidP="00EC633A">
      <w:pPr>
        <w:numPr>
          <w:ilvl w:val="1"/>
          <w:numId w:val="28"/>
        </w:numPr>
        <w:spacing w:beforeLines="50" w:before="120" w:after="0"/>
        <w:jc w:val="both"/>
        <w:rPr>
          <w:b/>
          <w:lang w:val="en-US" w:eastAsia="zh-CN"/>
        </w:rPr>
      </w:pPr>
      <w:r w:rsidRPr="00EC633A">
        <w:rPr>
          <w:b/>
          <w:lang w:val="en-US" w:eastAsia="zh-CN"/>
        </w:rPr>
        <w:t>For 15KHz SCS, 500km/h</w:t>
      </w:r>
    </w:p>
    <w:p w14:paraId="23D96434" w14:textId="3A739DDE" w:rsidR="00EC633A" w:rsidRDefault="00EC633A" w:rsidP="00B75EA0">
      <w:pPr>
        <w:numPr>
          <w:ilvl w:val="2"/>
          <w:numId w:val="30"/>
        </w:numPr>
        <w:spacing w:beforeLines="50" w:before="120" w:after="0"/>
        <w:jc w:val="both"/>
        <w:rPr>
          <w:b/>
          <w:lang w:val="en-US" w:eastAsia="zh-CN"/>
        </w:rPr>
      </w:pPr>
      <w:r w:rsidRPr="00EC633A">
        <w:rPr>
          <w:b/>
          <w:lang w:val="en-US" w:eastAsia="zh-CN"/>
        </w:rPr>
        <w:t xml:space="preserve">Option 1: 1250Hz </w:t>
      </w:r>
    </w:p>
    <w:p w14:paraId="007C2E89" w14:textId="77777777" w:rsidR="00655D14" w:rsidRPr="00EC633A" w:rsidRDefault="00655D14" w:rsidP="00655D14">
      <w:pPr>
        <w:spacing w:beforeLines="50" w:before="120" w:after="0"/>
        <w:ind w:left="2160"/>
        <w:jc w:val="both"/>
        <w:rPr>
          <w:b/>
          <w:lang w:val="en-US" w:eastAsia="zh-CN"/>
        </w:rPr>
      </w:pPr>
    </w:p>
    <w:p w14:paraId="651F0079" w14:textId="6112FB1E" w:rsidR="00AA622B" w:rsidRPr="00CA47E8" w:rsidRDefault="00AA622B" w:rsidP="00AA622B">
      <w:pPr>
        <w:pStyle w:val="2"/>
        <w:rPr>
          <w:rFonts w:ascii="Times New Roman" w:hAnsi="Times New Roman"/>
          <w:lang w:eastAsia="ja-JP"/>
        </w:rPr>
      </w:pPr>
      <w:r w:rsidRPr="00CA47E8">
        <w:rPr>
          <w:rFonts w:ascii="Times New Roman" w:hAnsi="Times New Roman"/>
          <w:lang w:eastAsia="ja-JP"/>
        </w:rPr>
        <w:t xml:space="preserve">2.2. </w:t>
      </w:r>
      <w:r w:rsidR="00655D14">
        <w:rPr>
          <w:rFonts w:ascii="Times New Roman" w:hAnsi="Times New Roman"/>
          <w:lang w:eastAsia="ja-JP"/>
        </w:rPr>
        <w:t>Single-</w:t>
      </w:r>
      <w:r w:rsidR="00655D14" w:rsidRPr="00655D14">
        <w:rPr>
          <w:rFonts w:ascii="Times New Roman" w:hAnsi="Times New Roman"/>
          <w:lang w:eastAsia="ja-JP"/>
        </w:rPr>
        <w:t>tap requirements definition</w:t>
      </w:r>
    </w:p>
    <w:p w14:paraId="7674AE94" w14:textId="28B3AA26" w:rsidR="00511234" w:rsidRPr="00CA47E8" w:rsidRDefault="00655D14" w:rsidP="00511234">
      <w:pPr>
        <w:rPr>
          <w:lang w:eastAsia="ja-JP"/>
        </w:rPr>
      </w:pPr>
      <w:r w:rsidRPr="00F33D55">
        <w:rPr>
          <w:lang w:eastAsia="zh-CN"/>
        </w:rPr>
        <w:t>In the last RAN4 meeting, we agreed some options about</w:t>
      </w:r>
      <w:r>
        <w:rPr>
          <w:lang w:eastAsia="zh-CN"/>
        </w:rPr>
        <w:t xml:space="preserve"> </w:t>
      </w:r>
      <w:r w:rsidRPr="00655D14">
        <w:rPr>
          <w:lang w:eastAsia="zh-CN"/>
        </w:rPr>
        <w:t>Single-tap requirements definition</w:t>
      </w:r>
      <w:r>
        <w:rPr>
          <w:lang w:eastAsia="zh-CN"/>
        </w:rPr>
        <w:t xml:space="preserve">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5D14" w14:paraId="169AA04C" w14:textId="77777777" w:rsidTr="00655D14">
        <w:tc>
          <w:tcPr>
            <w:tcW w:w="9631" w:type="dxa"/>
          </w:tcPr>
          <w:p w14:paraId="7582B3A4" w14:textId="77777777" w:rsidR="00DE4502" w:rsidRPr="00655D14" w:rsidRDefault="00B600DA" w:rsidP="00655D14">
            <w:pPr>
              <w:numPr>
                <w:ilvl w:val="0"/>
                <w:numId w:val="31"/>
              </w:numPr>
              <w:spacing w:after="0"/>
              <w:jc w:val="both"/>
              <w:rPr>
                <w:color w:val="000000" w:themeColor="text1"/>
                <w:lang w:val="en-US" w:eastAsia="ja-JP"/>
              </w:rPr>
            </w:pPr>
            <w:r w:rsidRPr="00655D14">
              <w:rPr>
                <w:color w:val="000000" w:themeColor="text1"/>
                <w:lang w:eastAsia="ja-JP"/>
              </w:rPr>
              <w:t>Single tap requirements definition</w:t>
            </w:r>
          </w:p>
          <w:p w14:paraId="32328E1E" w14:textId="77777777" w:rsidR="00DE4502" w:rsidRPr="00655D14" w:rsidRDefault="00B600DA" w:rsidP="00655D14">
            <w:pPr>
              <w:numPr>
                <w:ilvl w:val="1"/>
                <w:numId w:val="31"/>
              </w:numPr>
              <w:spacing w:after="0"/>
              <w:jc w:val="both"/>
              <w:rPr>
                <w:color w:val="000000" w:themeColor="text1"/>
                <w:lang w:val="en-US" w:eastAsia="ja-JP"/>
              </w:rPr>
            </w:pPr>
            <w:r w:rsidRPr="00655D14">
              <w:rPr>
                <w:color w:val="000000" w:themeColor="text1"/>
                <w:lang w:val="en-US" w:eastAsia="ja-JP"/>
              </w:rPr>
              <w:t>Option A: Define requirements based on worst case and UE performs multi-shot TRS-based time/freq tracking</w:t>
            </w:r>
          </w:p>
          <w:p w14:paraId="5882F255" w14:textId="77777777" w:rsidR="00DE4502" w:rsidRPr="00655D14" w:rsidRDefault="00B600DA" w:rsidP="00655D14">
            <w:pPr>
              <w:numPr>
                <w:ilvl w:val="1"/>
                <w:numId w:val="31"/>
              </w:numPr>
              <w:spacing w:after="0"/>
              <w:jc w:val="both"/>
              <w:rPr>
                <w:color w:val="000000" w:themeColor="text1"/>
                <w:lang w:val="en-US" w:eastAsia="ja-JP"/>
              </w:rPr>
            </w:pPr>
            <w:r w:rsidRPr="00655D14">
              <w:rPr>
                <w:color w:val="000000" w:themeColor="text1"/>
                <w:lang w:val="en-US" w:eastAsia="ja-JP"/>
              </w:rPr>
              <w:t xml:space="preserve">Option B: Define requirements under assumption UE is aware on HST single tap conditions and can adjust time/freq tracking algorithms </w:t>
            </w:r>
          </w:p>
          <w:p w14:paraId="32979420" w14:textId="77777777" w:rsidR="00DE4502" w:rsidRPr="00655D14" w:rsidRDefault="00B600DA" w:rsidP="00655D14">
            <w:pPr>
              <w:numPr>
                <w:ilvl w:val="2"/>
                <w:numId w:val="31"/>
              </w:numPr>
              <w:spacing w:after="0"/>
              <w:jc w:val="both"/>
              <w:rPr>
                <w:color w:val="000000" w:themeColor="text1"/>
                <w:lang w:val="en-US" w:eastAsia="ja-JP"/>
              </w:rPr>
            </w:pPr>
            <w:r w:rsidRPr="00655D14">
              <w:rPr>
                <w:color w:val="000000" w:themeColor="text1"/>
                <w:lang w:val="en-US" w:eastAsia="ja-JP"/>
              </w:rPr>
              <w:t>Further study how UE can become aware on conditions</w:t>
            </w:r>
          </w:p>
          <w:p w14:paraId="7C1A6304" w14:textId="77777777" w:rsidR="00DE4502" w:rsidRPr="00655D14" w:rsidRDefault="00B600DA" w:rsidP="00655D14">
            <w:pPr>
              <w:numPr>
                <w:ilvl w:val="3"/>
                <w:numId w:val="31"/>
              </w:numPr>
              <w:spacing w:after="0"/>
              <w:jc w:val="both"/>
              <w:rPr>
                <w:color w:val="000000" w:themeColor="text1"/>
                <w:lang w:val="en-US" w:eastAsia="ja-JP"/>
              </w:rPr>
            </w:pPr>
            <w:r w:rsidRPr="00655D14">
              <w:rPr>
                <w:color w:val="000000" w:themeColor="text1"/>
                <w:lang w:val="en-US" w:eastAsia="ja-JP"/>
              </w:rPr>
              <w:t>Option 1: UE detects the conditions</w:t>
            </w:r>
          </w:p>
          <w:p w14:paraId="1B559707" w14:textId="77777777" w:rsidR="00DE4502" w:rsidRPr="00655D14" w:rsidRDefault="00B600DA" w:rsidP="00655D14">
            <w:pPr>
              <w:numPr>
                <w:ilvl w:val="3"/>
                <w:numId w:val="31"/>
              </w:numPr>
              <w:spacing w:after="0"/>
              <w:jc w:val="both"/>
              <w:rPr>
                <w:color w:val="000000" w:themeColor="text1"/>
                <w:lang w:val="en-US" w:eastAsia="ja-JP"/>
              </w:rPr>
            </w:pPr>
            <w:r w:rsidRPr="00655D14">
              <w:rPr>
                <w:color w:val="000000" w:themeColor="text1"/>
                <w:lang w:val="en-US" w:eastAsia="ja-JP"/>
              </w:rPr>
              <w:lastRenderedPageBreak/>
              <w:t>Option 2: Rely on agreed NR HST RRM enhancement network assistance signaling</w:t>
            </w:r>
          </w:p>
          <w:p w14:paraId="3D8FA3B6" w14:textId="77777777" w:rsidR="00DE4502" w:rsidRPr="00655D14" w:rsidRDefault="00B600DA" w:rsidP="00655D14">
            <w:pPr>
              <w:numPr>
                <w:ilvl w:val="3"/>
                <w:numId w:val="31"/>
              </w:numPr>
              <w:spacing w:after="0"/>
              <w:jc w:val="both"/>
              <w:rPr>
                <w:color w:val="000000" w:themeColor="text1"/>
                <w:lang w:val="en-US" w:eastAsia="ja-JP"/>
              </w:rPr>
            </w:pPr>
            <w:r w:rsidRPr="00655D14">
              <w:rPr>
                <w:color w:val="000000" w:themeColor="text1"/>
                <w:lang w:val="en-US" w:eastAsia="ja-JP"/>
              </w:rPr>
              <w:t>Option 3: Additional network assistance is provided</w:t>
            </w:r>
          </w:p>
          <w:p w14:paraId="4A88517C" w14:textId="77777777" w:rsidR="00DE4502" w:rsidRPr="00655D14" w:rsidRDefault="00B600DA" w:rsidP="00655D14">
            <w:pPr>
              <w:numPr>
                <w:ilvl w:val="0"/>
                <w:numId w:val="31"/>
              </w:numPr>
              <w:spacing w:after="0"/>
              <w:jc w:val="both"/>
              <w:rPr>
                <w:color w:val="000000" w:themeColor="text1"/>
                <w:lang w:val="en-US" w:eastAsia="ja-JP"/>
              </w:rPr>
            </w:pPr>
            <w:r w:rsidRPr="00655D14">
              <w:rPr>
                <w:color w:val="000000" w:themeColor="text1"/>
                <w:lang w:eastAsia="ja-JP"/>
              </w:rPr>
              <w:t>Further study UE demodulation performance under HST single tap conditions for the case of single-shot and multi-shot TRS-based tracking</w:t>
            </w:r>
          </w:p>
          <w:p w14:paraId="5A69597B" w14:textId="77777777" w:rsidR="00655D14" w:rsidRPr="00655D14" w:rsidRDefault="00655D14" w:rsidP="00627704">
            <w:pPr>
              <w:spacing w:after="0"/>
              <w:jc w:val="both"/>
              <w:rPr>
                <w:b/>
                <w:color w:val="000000" w:themeColor="text1"/>
                <w:lang w:val="en-US" w:eastAsia="ja-JP"/>
              </w:rPr>
            </w:pPr>
          </w:p>
        </w:tc>
      </w:tr>
    </w:tbl>
    <w:p w14:paraId="5FC734D9" w14:textId="232E7205" w:rsidR="003C1097" w:rsidRDefault="003C1097" w:rsidP="00627704">
      <w:pPr>
        <w:spacing w:after="0"/>
        <w:jc w:val="both"/>
        <w:rPr>
          <w:b/>
          <w:color w:val="000000" w:themeColor="text1"/>
          <w:lang w:eastAsia="ja-JP"/>
        </w:rPr>
      </w:pPr>
    </w:p>
    <w:p w14:paraId="47D8EE87" w14:textId="2B258F12" w:rsidR="006F5B75" w:rsidRDefault="00382BFE" w:rsidP="00627704">
      <w:pPr>
        <w:spacing w:after="0"/>
        <w:jc w:val="both"/>
        <w:rPr>
          <w:rFonts w:ascii="Tms Rmn" w:eastAsia="SimSun" w:hAnsi="Tms Rmn"/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If variation of the Doppler shift is large, i</w:t>
      </w:r>
      <w:r w:rsidR="00437717">
        <w:rPr>
          <w:color w:val="000000" w:themeColor="text1"/>
          <w:lang w:eastAsia="ja-JP"/>
        </w:rPr>
        <w:t xml:space="preserve">t is better to use </w:t>
      </w:r>
      <w:r w:rsidR="00437717">
        <w:rPr>
          <w:rFonts w:ascii="Tms Rmn" w:eastAsia="SimSun" w:hAnsi="Tms Rmn"/>
          <w:color w:val="000000" w:themeColor="text1"/>
          <w:lang w:eastAsia="ja-JP"/>
        </w:rPr>
        <w:t xml:space="preserve">single-shot TRS-based tracking </w:t>
      </w:r>
      <w:r>
        <w:rPr>
          <w:rFonts w:ascii="Tms Rmn" w:eastAsia="SimSun" w:hAnsi="Tms Rmn"/>
          <w:color w:val="000000" w:themeColor="text1"/>
          <w:lang w:eastAsia="ja-JP"/>
        </w:rPr>
        <w:t>in terms of the performance. However</w:t>
      </w:r>
      <w:r w:rsidR="00437717">
        <w:rPr>
          <w:color w:val="000000" w:themeColor="text1"/>
          <w:lang w:eastAsia="ja-JP"/>
        </w:rPr>
        <w:t>, we already ma</w:t>
      </w:r>
      <w:r>
        <w:rPr>
          <w:color w:val="000000" w:themeColor="text1"/>
          <w:lang w:eastAsia="ja-JP"/>
        </w:rPr>
        <w:t>de</w:t>
      </w:r>
      <w:r w:rsidR="00437717">
        <w:rPr>
          <w:color w:val="000000" w:themeColor="text1"/>
          <w:lang w:eastAsia="ja-JP"/>
        </w:rPr>
        <w:t xml:space="preserve"> </w:t>
      </w:r>
      <w:r w:rsidR="00437717" w:rsidRPr="00655D14">
        <w:rPr>
          <w:rFonts w:ascii="Tms Rmn" w:eastAsia="SimSun" w:hAnsi="Tms Rmn"/>
          <w:color w:val="000000" w:themeColor="text1"/>
          <w:lang w:eastAsia="ja-JP"/>
        </w:rPr>
        <w:t>requirements</w:t>
      </w:r>
      <w:r w:rsidR="00437717">
        <w:rPr>
          <w:color w:val="000000" w:themeColor="text1"/>
          <w:lang w:eastAsia="ja-JP"/>
        </w:rPr>
        <w:t xml:space="preserve"> for single-tap with </w:t>
      </w:r>
      <w:r w:rsidR="00437717" w:rsidRPr="00655D14">
        <w:rPr>
          <w:rFonts w:ascii="Tms Rmn" w:eastAsia="SimSun" w:hAnsi="Tms Rmn"/>
          <w:color w:val="000000" w:themeColor="text1"/>
          <w:lang w:eastAsia="ja-JP"/>
        </w:rPr>
        <w:t>multi-shot TRS-based tracking</w:t>
      </w:r>
      <w:r w:rsidR="00437717">
        <w:rPr>
          <w:rFonts w:ascii="Tms Rmn" w:eastAsia="SimSun" w:hAnsi="Tms Rmn"/>
          <w:color w:val="000000" w:themeColor="text1"/>
          <w:lang w:eastAsia="ja-JP"/>
        </w:rPr>
        <w:t xml:space="preserve"> in Rel.15 NR. In this sense, making </w:t>
      </w:r>
      <w:r w:rsidR="00437717" w:rsidRPr="00655D14">
        <w:rPr>
          <w:rFonts w:ascii="Tms Rmn" w:eastAsia="SimSun" w:hAnsi="Tms Rmn"/>
          <w:color w:val="000000" w:themeColor="text1"/>
          <w:lang w:eastAsia="ja-JP"/>
        </w:rPr>
        <w:t>multi-shot TRS-based tracking</w:t>
      </w:r>
      <w:r w:rsidR="00437717">
        <w:rPr>
          <w:rFonts w:ascii="Tms Rmn" w:eastAsia="SimSun" w:hAnsi="Tms Rmn"/>
          <w:color w:val="000000" w:themeColor="text1"/>
          <w:lang w:eastAsia="ja-JP"/>
        </w:rPr>
        <w:t xml:space="preserve"> </w:t>
      </w:r>
      <w:r w:rsidR="00437717" w:rsidRPr="00437717">
        <w:rPr>
          <w:rFonts w:ascii="Tms Rmn" w:eastAsia="SimSun" w:hAnsi="Tms Rmn"/>
          <w:color w:val="000000" w:themeColor="text1"/>
          <w:lang w:eastAsia="ja-JP"/>
        </w:rPr>
        <w:t>requirements is the first priority</w:t>
      </w:r>
      <w:r w:rsidR="00437717">
        <w:rPr>
          <w:rFonts w:ascii="Tms Rmn" w:eastAsia="SimSun" w:hAnsi="Tms Rmn"/>
          <w:color w:val="000000" w:themeColor="text1"/>
          <w:lang w:eastAsia="ja-JP"/>
        </w:rPr>
        <w:t xml:space="preserve">. </w:t>
      </w:r>
    </w:p>
    <w:p w14:paraId="74A82C01" w14:textId="72AD056A" w:rsidR="00B429C6" w:rsidRDefault="00B429C6" w:rsidP="00627704">
      <w:pPr>
        <w:spacing w:after="0"/>
        <w:jc w:val="both"/>
        <w:rPr>
          <w:rFonts w:ascii="Tms Rmn" w:eastAsia="SimSun" w:hAnsi="Tms Rmn"/>
          <w:color w:val="000000" w:themeColor="text1"/>
          <w:lang w:eastAsia="ja-JP"/>
        </w:rPr>
      </w:pPr>
    </w:p>
    <w:p w14:paraId="72B5B8CD" w14:textId="5AEE7D6E" w:rsidR="00B429C6" w:rsidRPr="006F5B75" w:rsidRDefault="00B429C6" w:rsidP="00627704">
      <w:pPr>
        <w:spacing w:after="0"/>
        <w:jc w:val="both"/>
        <w:rPr>
          <w:color w:val="000000" w:themeColor="text1"/>
          <w:lang w:eastAsia="ja-JP"/>
        </w:rPr>
      </w:pPr>
      <w:r w:rsidRPr="00EC633A">
        <w:rPr>
          <w:rFonts w:hint="eastAsia"/>
          <w:b/>
          <w:lang w:eastAsia="ja-JP"/>
        </w:rPr>
        <w:t xml:space="preserve">Proposal </w:t>
      </w:r>
      <w:r>
        <w:rPr>
          <w:rFonts w:hint="eastAsia"/>
          <w:b/>
          <w:lang w:eastAsia="ja-JP"/>
        </w:rPr>
        <w:t xml:space="preserve">2: </w:t>
      </w:r>
      <w:r w:rsidRPr="00B429C6">
        <w:rPr>
          <w:rFonts w:hint="eastAsia"/>
          <w:b/>
          <w:lang w:eastAsia="ja-JP"/>
        </w:rPr>
        <w:t xml:space="preserve">Introduce the </w:t>
      </w:r>
      <w:r w:rsidRPr="00B429C6">
        <w:rPr>
          <w:b/>
          <w:lang w:eastAsia="ja-JP"/>
        </w:rPr>
        <w:t xml:space="preserve">multi-shot TRS-based </w:t>
      </w:r>
      <w:r w:rsidRPr="00B429C6">
        <w:rPr>
          <w:rFonts w:ascii="Tms Rmn" w:eastAsia="SimSun" w:hAnsi="Tms Rmn"/>
          <w:b/>
          <w:color w:val="000000" w:themeColor="text1"/>
          <w:lang w:eastAsia="ja-JP"/>
        </w:rPr>
        <w:t xml:space="preserve">requirements is baseline. </w:t>
      </w:r>
    </w:p>
    <w:p w14:paraId="322CC3B1" w14:textId="3FB94346" w:rsidR="003C1097" w:rsidRDefault="00781288" w:rsidP="00483BCC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CA47E8">
        <w:rPr>
          <w:rFonts w:ascii="Times New Roman" w:hAnsi="Times New Roman"/>
          <w:color w:val="000000" w:themeColor="text1"/>
          <w:lang w:eastAsia="ja-JP"/>
        </w:rPr>
        <w:t>3</w:t>
      </w:r>
      <w:r w:rsidR="009C628D" w:rsidRPr="00CA47E8">
        <w:rPr>
          <w:rFonts w:ascii="Times New Roman" w:hAnsi="Times New Roman"/>
          <w:color w:val="000000" w:themeColor="text1"/>
          <w:lang w:eastAsia="ja-JP"/>
        </w:rPr>
        <w:t xml:space="preserve">. </w:t>
      </w:r>
      <w:r w:rsidR="00770473" w:rsidRPr="00CA47E8">
        <w:rPr>
          <w:rFonts w:ascii="Times New Roman" w:hAnsi="Times New Roman"/>
          <w:color w:val="000000" w:themeColor="text1"/>
          <w:lang w:eastAsia="ja-JP"/>
        </w:rPr>
        <w:t>Conclusion</w:t>
      </w:r>
    </w:p>
    <w:p w14:paraId="4156BCBB" w14:textId="73741686" w:rsidR="00483BCC" w:rsidRDefault="00483BCC" w:rsidP="00483BCC">
      <w:r w:rsidRPr="00E22B36">
        <w:t>In this contribution, we present our views on HST</w:t>
      </w:r>
      <w:r>
        <w:t xml:space="preserve"> single-tap</w:t>
      </w:r>
      <w:r w:rsidRPr="00E22B36">
        <w:t xml:space="preserve"> tests for NR. </w:t>
      </w:r>
      <w:r>
        <w:t xml:space="preserve">Observation and proposals are presented as follows. </w:t>
      </w:r>
    </w:p>
    <w:p w14:paraId="2368DB9B" w14:textId="77777777" w:rsidR="00483BCC" w:rsidRDefault="00483BCC" w:rsidP="00483BCC">
      <w:pPr>
        <w:spacing w:after="0"/>
        <w:rPr>
          <w:b/>
          <w:color w:val="333333"/>
        </w:rPr>
      </w:pPr>
      <w:r w:rsidRPr="00EC633A">
        <w:rPr>
          <w:rFonts w:hint="eastAsia"/>
          <w:b/>
          <w:lang w:eastAsia="ja-JP"/>
        </w:rPr>
        <w:t xml:space="preserve">Proposal 1: </w:t>
      </w:r>
      <w:r w:rsidRPr="00585B17">
        <w:rPr>
          <w:b/>
          <w:color w:val="333333"/>
        </w:rPr>
        <w:t xml:space="preserve">Target </w:t>
      </w:r>
      <w:r>
        <w:rPr>
          <w:b/>
          <w:color w:val="333333"/>
        </w:rPr>
        <w:t>Doppler frequency in the Single-tap</w:t>
      </w:r>
      <w:r w:rsidRPr="00585B17">
        <w:rPr>
          <w:b/>
          <w:color w:val="333333"/>
        </w:rPr>
        <w:t xml:space="preserve"> test as follows</w:t>
      </w:r>
      <w:r>
        <w:rPr>
          <w:b/>
          <w:color w:val="333333"/>
        </w:rPr>
        <w:t>.</w:t>
      </w:r>
    </w:p>
    <w:p w14:paraId="08BD997C" w14:textId="77777777" w:rsidR="00483BCC" w:rsidRPr="00EC633A" w:rsidRDefault="00483BCC" w:rsidP="00483BCC">
      <w:pPr>
        <w:numPr>
          <w:ilvl w:val="0"/>
          <w:numId w:val="28"/>
        </w:numPr>
        <w:spacing w:beforeLines="50" w:before="120" w:after="0"/>
        <w:jc w:val="both"/>
        <w:rPr>
          <w:b/>
          <w:lang w:val="en-US" w:eastAsia="zh-CN"/>
        </w:rPr>
      </w:pPr>
      <w:r w:rsidRPr="00EC633A">
        <w:rPr>
          <w:b/>
          <w:lang w:eastAsia="zh-CN"/>
        </w:rPr>
        <w:t>Maximum Doppler frequency</w:t>
      </w:r>
    </w:p>
    <w:p w14:paraId="6CB5EB28" w14:textId="77777777" w:rsidR="00483BCC" w:rsidRPr="00EC633A" w:rsidRDefault="00483BCC" w:rsidP="00483BCC">
      <w:pPr>
        <w:numPr>
          <w:ilvl w:val="1"/>
          <w:numId w:val="28"/>
        </w:numPr>
        <w:spacing w:beforeLines="50" w:before="120" w:after="0"/>
        <w:jc w:val="both"/>
        <w:rPr>
          <w:b/>
          <w:lang w:val="en-US" w:eastAsia="zh-CN"/>
        </w:rPr>
      </w:pPr>
      <w:r w:rsidRPr="00EC633A">
        <w:rPr>
          <w:b/>
          <w:lang w:val="en-US" w:eastAsia="zh-CN"/>
        </w:rPr>
        <w:t>For 15KHz SCS, 500km/h</w:t>
      </w:r>
    </w:p>
    <w:p w14:paraId="1A0B57D1" w14:textId="77777777" w:rsidR="00483BCC" w:rsidRDefault="00483BCC" w:rsidP="00483BCC">
      <w:pPr>
        <w:numPr>
          <w:ilvl w:val="2"/>
          <w:numId w:val="30"/>
        </w:numPr>
        <w:spacing w:beforeLines="50" w:before="120" w:after="0"/>
        <w:jc w:val="both"/>
        <w:rPr>
          <w:b/>
          <w:lang w:val="en-US" w:eastAsia="zh-CN"/>
        </w:rPr>
      </w:pPr>
      <w:r w:rsidRPr="00EC633A">
        <w:rPr>
          <w:b/>
          <w:lang w:val="en-US" w:eastAsia="zh-CN"/>
        </w:rPr>
        <w:t xml:space="preserve">Option 1: 1250Hz </w:t>
      </w:r>
    </w:p>
    <w:p w14:paraId="4034B130" w14:textId="77777777" w:rsidR="00483BCC" w:rsidRPr="00EC633A" w:rsidRDefault="00483BCC" w:rsidP="00483BCC">
      <w:pPr>
        <w:spacing w:beforeLines="50" w:before="120" w:after="0"/>
        <w:ind w:left="2160"/>
        <w:jc w:val="both"/>
        <w:rPr>
          <w:b/>
          <w:lang w:val="en-US" w:eastAsia="zh-CN"/>
        </w:rPr>
      </w:pPr>
    </w:p>
    <w:p w14:paraId="479111E8" w14:textId="6CF12671" w:rsidR="00483BCC" w:rsidRPr="00483BCC" w:rsidRDefault="00483BCC" w:rsidP="00483BCC">
      <w:pPr>
        <w:spacing w:after="0"/>
        <w:jc w:val="both"/>
        <w:rPr>
          <w:color w:val="000000" w:themeColor="text1"/>
          <w:lang w:eastAsia="ja-JP"/>
        </w:rPr>
      </w:pPr>
      <w:r w:rsidRPr="00EC633A">
        <w:rPr>
          <w:rFonts w:hint="eastAsia"/>
          <w:b/>
          <w:lang w:eastAsia="ja-JP"/>
        </w:rPr>
        <w:t xml:space="preserve">Proposal </w:t>
      </w:r>
      <w:r>
        <w:rPr>
          <w:rFonts w:hint="eastAsia"/>
          <w:b/>
          <w:lang w:eastAsia="ja-JP"/>
        </w:rPr>
        <w:t xml:space="preserve">2: </w:t>
      </w:r>
      <w:r w:rsidRPr="00B429C6">
        <w:rPr>
          <w:rFonts w:hint="eastAsia"/>
          <w:b/>
          <w:lang w:eastAsia="ja-JP"/>
        </w:rPr>
        <w:t xml:space="preserve">Introduce the </w:t>
      </w:r>
      <w:r w:rsidRPr="00B429C6">
        <w:rPr>
          <w:b/>
          <w:lang w:eastAsia="ja-JP"/>
        </w:rPr>
        <w:t xml:space="preserve">multi-shot TRS-based </w:t>
      </w:r>
      <w:r w:rsidRPr="00B429C6">
        <w:rPr>
          <w:rFonts w:ascii="Tms Rmn" w:eastAsia="SimSun" w:hAnsi="Tms Rmn"/>
          <w:b/>
          <w:color w:val="000000" w:themeColor="text1"/>
          <w:lang w:eastAsia="ja-JP"/>
        </w:rPr>
        <w:t xml:space="preserve">requirements is baseline. </w:t>
      </w:r>
    </w:p>
    <w:p w14:paraId="2BA5B1AC" w14:textId="77777777" w:rsidR="009D1BE4" w:rsidRPr="00CA47E8" w:rsidRDefault="009D1BE4" w:rsidP="009D1BE4">
      <w:pPr>
        <w:pStyle w:val="1"/>
        <w:rPr>
          <w:rFonts w:ascii="Times New Roman" w:hAnsi="Times New Roman"/>
          <w:color w:val="000000" w:themeColor="text1"/>
          <w:lang w:eastAsia="ja-JP"/>
        </w:rPr>
      </w:pPr>
      <w:r w:rsidRPr="00CA47E8">
        <w:rPr>
          <w:rFonts w:ascii="Times New Roman" w:hAnsi="Times New Roman"/>
          <w:color w:val="000000" w:themeColor="text1"/>
          <w:lang w:eastAsia="ja-JP"/>
        </w:rPr>
        <w:t>References</w:t>
      </w:r>
    </w:p>
    <w:bookmarkEnd w:id="0"/>
    <w:p w14:paraId="46866191" w14:textId="05116C9E" w:rsidR="00627704" w:rsidRPr="006949D2" w:rsidRDefault="00D02B9F" w:rsidP="006949D2">
      <w:pPr>
        <w:pStyle w:val="afb"/>
        <w:numPr>
          <w:ilvl w:val="0"/>
          <w:numId w:val="3"/>
        </w:numPr>
        <w:rPr>
          <w:lang w:eastAsia="ja-JP"/>
        </w:rPr>
      </w:pPr>
      <w:r w:rsidRPr="00CA47E8">
        <w:rPr>
          <w:lang w:eastAsia="ja-JP"/>
        </w:rPr>
        <w:t>R4-1915926, CMCC , “WF on UE demodulation for NR HST,” Nov. 2019</w:t>
      </w:r>
    </w:p>
    <w:sectPr w:rsidR="00627704" w:rsidRPr="006949D2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C41FE" w14:textId="77777777" w:rsidR="008A68DD" w:rsidRDefault="008A68DD">
      <w:r>
        <w:separator/>
      </w:r>
    </w:p>
  </w:endnote>
  <w:endnote w:type="continuationSeparator" w:id="0">
    <w:p w14:paraId="442E8635" w14:textId="77777777" w:rsidR="008A68DD" w:rsidRDefault="008A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75AEA" w14:textId="77777777" w:rsidR="008A68DD" w:rsidRDefault="008A68DD">
      <w:r>
        <w:separator/>
      </w:r>
    </w:p>
  </w:footnote>
  <w:footnote w:type="continuationSeparator" w:id="0">
    <w:p w14:paraId="515C0DE2" w14:textId="77777777" w:rsidR="008A68DD" w:rsidRDefault="008A6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2116C7F"/>
    <w:multiLevelType w:val="hybridMultilevel"/>
    <w:tmpl w:val="3B1C1178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43CA6CD6"/>
    <w:multiLevelType w:val="hybridMultilevel"/>
    <w:tmpl w:val="27542F64"/>
    <w:lvl w:ilvl="0" w:tplc="838E6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6D406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6E71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6EB06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006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04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A8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501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80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4BF41A1C"/>
    <w:multiLevelType w:val="hybridMultilevel"/>
    <w:tmpl w:val="99F2796C"/>
    <w:lvl w:ilvl="0" w:tplc="87A64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A408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A4C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CD07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04BFE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A4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88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4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5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5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A397559"/>
    <w:multiLevelType w:val="hybridMultilevel"/>
    <w:tmpl w:val="630EA4B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A61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61024C3B"/>
    <w:multiLevelType w:val="hybridMultilevel"/>
    <w:tmpl w:val="8CEA5FD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A8800">
      <w:start w:val="30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1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8"/>
  </w:num>
  <w:num w:numId="3">
    <w:abstractNumId w:val="2"/>
  </w:num>
  <w:num w:numId="4">
    <w:abstractNumId w:val="6"/>
  </w:num>
  <w:num w:numId="5">
    <w:abstractNumId w:val="7"/>
  </w:num>
  <w:num w:numId="6">
    <w:abstractNumId w:val="25"/>
  </w:num>
  <w:num w:numId="7">
    <w:abstractNumId w:val="1"/>
  </w:num>
  <w:num w:numId="8">
    <w:abstractNumId w:val="3"/>
  </w:num>
  <w:num w:numId="9">
    <w:abstractNumId w:val="0"/>
  </w:num>
  <w:num w:numId="10">
    <w:abstractNumId w:val="21"/>
  </w:num>
  <w:num w:numId="11">
    <w:abstractNumId w:val="26"/>
  </w:num>
  <w:num w:numId="12">
    <w:abstractNumId w:val="12"/>
  </w:num>
  <w:num w:numId="13">
    <w:abstractNumId w:val="19"/>
  </w:num>
  <w:num w:numId="14">
    <w:abstractNumId w:val="17"/>
  </w:num>
  <w:num w:numId="15">
    <w:abstractNumId w:val="24"/>
  </w:num>
  <w:num w:numId="16">
    <w:abstractNumId w:val="30"/>
  </w:num>
  <w:num w:numId="17">
    <w:abstractNumId w:val="22"/>
  </w:num>
  <w:num w:numId="18">
    <w:abstractNumId w:val="23"/>
  </w:num>
  <w:num w:numId="19">
    <w:abstractNumId w:val="27"/>
  </w:num>
  <w:num w:numId="20">
    <w:abstractNumId w:val="11"/>
  </w:num>
  <w:num w:numId="21">
    <w:abstractNumId w:val="14"/>
  </w:num>
  <w:num w:numId="22">
    <w:abstractNumId w:val="15"/>
  </w:num>
  <w:num w:numId="23">
    <w:abstractNumId w:val="4"/>
  </w:num>
  <w:num w:numId="24">
    <w:abstractNumId w:val="29"/>
  </w:num>
  <w:num w:numId="25">
    <w:abstractNumId w:val="20"/>
  </w:num>
  <w:num w:numId="26">
    <w:abstractNumId w:val="9"/>
  </w:num>
  <w:num w:numId="27">
    <w:abstractNumId w:val="13"/>
  </w:num>
  <w:num w:numId="28">
    <w:abstractNumId w:val="18"/>
  </w:num>
  <w:num w:numId="29">
    <w:abstractNumId w:val="8"/>
  </w:num>
  <w:num w:numId="30">
    <w:abstractNumId w:val="16"/>
  </w:num>
  <w:num w:numId="3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605E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6B6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1627B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82BFE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37717"/>
    <w:rsid w:val="00441C2A"/>
    <w:rsid w:val="004426D5"/>
    <w:rsid w:val="004430CF"/>
    <w:rsid w:val="00443CC6"/>
    <w:rsid w:val="00444225"/>
    <w:rsid w:val="00444D6C"/>
    <w:rsid w:val="00444FE9"/>
    <w:rsid w:val="00450EF8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83BCC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3818"/>
    <w:rsid w:val="004F6299"/>
    <w:rsid w:val="004F6BA8"/>
    <w:rsid w:val="004F7A3D"/>
    <w:rsid w:val="00503643"/>
    <w:rsid w:val="00505026"/>
    <w:rsid w:val="00505BFA"/>
    <w:rsid w:val="005060C0"/>
    <w:rsid w:val="00511234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2948"/>
    <w:rsid w:val="00586C80"/>
    <w:rsid w:val="0058747E"/>
    <w:rsid w:val="005910B3"/>
    <w:rsid w:val="00591C89"/>
    <w:rsid w:val="00592669"/>
    <w:rsid w:val="005927CF"/>
    <w:rsid w:val="00592DE5"/>
    <w:rsid w:val="005939A4"/>
    <w:rsid w:val="0059541A"/>
    <w:rsid w:val="00597DA3"/>
    <w:rsid w:val="005A0D35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462D"/>
    <w:rsid w:val="005C6516"/>
    <w:rsid w:val="005C667E"/>
    <w:rsid w:val="005C6847"/>
    <w:rsid w:val="005C7544"/>
    <w:rsid w:val="005D121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4E66"/>
    <w:rsid w:val="006550A5"/>
    <w:rsid w:val="00655D14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49D2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3DDB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5B75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D7EA7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583A"/>
    <w:rsid w:val="00825AF6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8DD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3949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1614E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529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0151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30CF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9C6"/>
    <w:rsid w:val="00B42C7A"/>
    <w:rsid w:val="00B44009"/>
    <w:rsid w:val="00B463E3"/>
    <w:rsid w:val="00B47B48"/>
    <w:rsid w:val="00B5491F"/>
    <w:rsid w:val="00B5566F"/>
    <w:rsid w:val="00B558AB"/>
    <w:rsid w:val="00B600DA"/>
    <w:rsid w:val="00B60991"/>
    <w:rsid w:val="00B62D3B"/>
    <w:rsid w:val="00B64ABD"/>
    <w:rsid w:val="00B7023E"/>
    <w:rsid w:val="00B70989"/>
    <w:rsid w:val="00B7345A"/>
    <w:rsid w:val="00B73543"/>
    <w:rsid w:val="00B739BA"/>
    <w:rsid w:val="00B75EA0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855B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47E8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2B9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3B43"/>
    <w:rsid w:val="00DE4502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33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71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0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4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845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608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7759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9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79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958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10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280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37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84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414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459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89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17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4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384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925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5143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2949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3939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3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7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703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65</cp:revision>
  <cp:lastPrinted>2017-04-28T05:57:00Z</cp:lastPrinted>
  <dcterms:created xsi:type="dcterms:W3CDTF">2019-08-15T06:38:00Z</dcterms:created>
  <dcterms:modified xsi:type="dcterms:W3CDTF">2020-02-14T12:31:00Z</dcterms:modified>
</cp:coreProperties>
</file>